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numbering+xml"/>
  <Override PartName="/word/styles.xml" ContentType="application/vnd.openxmlformats-officedocument.wordprocessingml.styles+xml"/>
  <Override PartName="/word/document.xml" ContentType="application/vnd.openxmlformats-officedocument.wordprocessingml.document.main+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160" w:line="240"/>
        <w:ind w:right="0" w:left="0" w:firstLine="0"/>
        <w:jc w:val="left"/>
        <w:rPr>
          <w:rFonts w:ascii="Calibri" w:hAnsi="Calibri" w:cs="Calibri" w:eastAsia="Calibri"/>
          <w:color w:val="auto"/>
          <w:spacing w:val="0"/>
          <w:position w:val="0"/>
          <w:sz w:val="22"/>
          <w:shd w:fill="auto" w:val="clear"/>
        </w:rPr>
      </w:pPr>
      <w:r>
        <w:object w:dxaOrig="1619" w:dyaOrig="1802">
          <v:rect xmlns:o="urn:schemas-microsoft-com:office:office" xmlns:v="urn:schemas-microsoft-com:vml" id="rectole0000000000" style="width:80.950000pt;height:90.1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r>
        <w:rPr>
          <w:rFonts w:ascii="Calibri" w:hAnsi="Calibri" w:cs="Calibri" w:eastAsia="Calibri"/>
          <w:color w:val="auto"/>
          <w:spacing w:val="0"/>
          <w:position w:val="0"/>
          <w:sz w:val="22"/>
          <w:shd w:fill="auto" w:val="clear"/>
        </w:rPr>
        <w:t xml:space="preserve">2022</w: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32"/>
          <w:shd w:fill="auto" w:val="clear"/>
        </w:rPr>
        <w:t xml:space="preserve">Thunder Mounts Garage Door Opener Mounting Instructions.       </w: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Thank You for purchasing a Genuine Thunder Mounts.  Show your friends, family, business partners and social media how great your finished garage looks with Thunder Mounts. Take pictures before you start and after pictures. Please send them to Thunder@Thundermounts.com </w: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Tools/Items Needed:  9 /16” socket and wrench, ½” socket and wrench and a ratchet wrench  Level, Power drill, socket driver, 1/8-inch drill bit, 2” hole saw bit, six foot or eight-foot ladder, contact cement to clue up the chrome ring, a measuring tape and something to hold the garage track up in place. </w: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In the box: One channel, two happy face retainers, two tubes pieces, Isolator washers, hardware, instructions and one finish ring.</w: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Start with the Opener. First, assemble and bolt your openers track/ trolly assembly in place cover over drive wheel. Take the power wire form the  opener and thread it though the center of Thunder Mounts opener base placing the base centered on top of the opener. Start with one side bolting on the bolts provided. Then bolt the other side. Thunder Mounts will conform to the openers size while tightening. </w:t>
      </w:r>
    </w:p>
    <w:p>
      <w:pPr>
        <w:spacing w:before="0" w:after="16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                      </w:t>
      </w:r>
      <w:r>
        <w:object w:dxaOrig="5487" w:dyaOrig="3462">
          <v:rect xmlns:o="urn:schemas-microsoft-com:office:office" xmlns:v="urn:schemas-microsoft-com:vml" id="rectole0000000001" style="width:274.350000pt;height:173.1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160" w:line="240"/>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Bolt the inner adjustable tube to the base using the washers provided like this picture.  Now the outer tube to the inner tube, then that outter tube to the retainers with two of the longer bolts, on the channel thats mounted to the structure.</w: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Below is how the channel looks lagged in installed above the joist. This picture shows that at this location the joist is not running in the correct direction. </w: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All that’s needed is 2 x 4s cut to length and bolted in.</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r>
        <w:object w:dxaOrig="3806" w:dyaOrig="2733">
          <v:rect xmlns:o="urn:schemas-microsoft-com:office:office" xmlns:v="urn:schemas-microsoft-com:vml" id="rectole0000000002" style="width:190.300000pt;height:136.65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Channel</w:t>
      </w:r>
    </w:p>
    <w:p>
      <w:pPr>
        <w:spacing w:before="0" w:after="160" w:line="259"/>
        <w:ind w:right="0" w:left="0" w:firstLine="0"/>
        <w:jc w:val="left"/>
        <w:rPr>
          <w:rFonts w:ascii="Calibri" w:hAnsi="Calibri" w:cs="Calibri" w:eastAsia="Calibri"/>
          <w:color w:val="auto"/>
          <w:spacing w:val="0"/>
          <w:position w:val="0"/>
          <w:sz w:val="22"/>
          <w:shd w:fill="auto" w:val="clear"/>
        </w:rPr>
      </w:pPr>
      <w:r>
        <w:object w:dxaOrig="8766" w:dyaOrig="1457">
          <v:rect xmlns:o="urn:schemas-microsoft-com:office:office" xmlns:v="urn:schemas-microsoft-com:vml" id="rectole0000000003" style="width:438.300000pt;height:72.8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r>
        <w:rPr>
          <w:rFonts w:ascii="Calibri" w:hAnsi="Calibri" w:cs="Calibri" w:eastAsia="Calibri"/>
          <w:color w:val="auto"/>
          <w:spacing w:val="0"/>
          <w:position w:val="0"/>
          <w:sz w:val="22"/>
          <w:shd w:fill="auto" w:val="clear"/>
        </w:rPr>
        <w:t xml:space="preserve"> </w:t>
      </w:r>
      <w:r>
        <w:object w:dxaOrig="2146" w:dyaOrig="1822">
          <v:rect xmlns:o="urn:schemas-microsoft-com:office:office" xmlns:v="urn:schemas-microsoft-com:vml" id="rectole0000000004" style="width:107.300000pt;height:91.10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8"/>
          <w:shd w:fill="auto" w:val="clear"/>
        </w:rPr>
        <w:t xml:space="preserve">Retainers go in the channel like this in the channel. </w:t>
      </w:r>
      <w:r>
        <w:rPr>
          <w:rFonts w:ascii="Calibri" w:hAnsi="Calibri" w:cs="Calibri" w:eastAsia="Calibri"/>
          <w:color w:val="auto"/>
          <w:spacing w:val="0"/>
          <w:position w:val="0"/>
          <w:sz w:val="22"/>
          <w:shd w:fill="auto" w:val="clear"/>
        </w:rPr>
        <w:t xml:space="preserv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8"/>
          <w:shd w:fill="auto" w:val="clear"/>
        </w:rPr>
        <w:t xml:space="preserve">Tight fitting parts.</w:t>
      </w:r>
      <w:r>
        <w:rPr>
          <w:rFonts w:ascii="Calibri" w:hAnsi="Calibri" w:cs="Calibri" w:eastAsia="Calibri"/>
          <w:color w:val="auto"/>
          <w:spacing w:val="0"/>
          <w:position w:val="0"/>
          <w:sz w:val="22"/>
          <w:shd w:fill="auto" w:val="clear"/>
        </w:rPr>
        <w:t xml:space="preserve">   </w:t>
      </w:r>
      <w:r>
        <w:object w:dxaOrig="3219" w:dyaOrig="3219">
          <v:rect xmlns:o="urn:schemas-microsoft-com:office:office" xmlns:v="urn:schemas-microsoft-com:vml" id="rectole0000000005" style="width:160.950000pt;height:160.95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8"/>
          <w:shd w:fill="auto" w:val="clear"/>
        </w:rPr>
        <w:t xml:space="preserve">Use a driver to put all the bolts in.</w:t>
      </w:r>
      <w:r>
        <w:rPr>
          <w:rFonts w:ascii="Calibri" w:hAnsi="Calibri" w:cs="Calibri" w:eastAsia="Calibri"/>
          <w:color w:val="auto"/>
          <w:spacing w:val="0"/>
          <w:position w:val="0"/>
          <w:sz w:val="22"/>
          <w:shd w:fill="auto" w:val="clear"/>
        </w:rPr>
        <w:t xml:space="preserve">   </w:t>
      </w:r>
    </w:p>
    <w:p>
      <w:pPr>
        <w:spacing w:before="0" w:after="160" w:line="259"/>
        <w:ind w:right="0" w:left="0" w:firstLine="0"/>
        <w:jc w:val="left"/>
        <w:rPr>
          <w:rFonts w:ascii="Calibri" w:hAnsi="Calibri" w:cs="Calibri" w:eastAsia="Calibri"/>
          <w:color w:val="auto"/>
          <w:spacing w:val="0"/>
          <w:position w:val="0"/>
          <w:sz w:val="22"/>
          <w:shd w:fill="auto" w:val="clear"/>
        </w:rPr>
      </w:pPr>
      <w:r>
        <w:object w:dxaOrig="1862" w:dyaOrig="1903">
          <v:rect xmlns:o="urn:schemas-microsoft-com:office:office" xmlns:v="urn:schemas-microsoft-com:vml" id="rectole0000000006" style="width:93.100000pt;height:95.15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8"/>
          <w:shd w:fill="auto" w:val="clear"/>
        </w:rPr>
        <w:t xml:space="preserve">Remember to place the Chrome ring in place before you bolt on the inner tube.</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r>
        <w:object w:dxaOrig="1761" w:dyaOrig="4414">
          <v:rect xmlns:o="urn:schemas-microsoft-com:office:office" xmlns:v="urn:schemas-microsoft-com:vml" id="rectole0000000007" style="width:88.050000pt;height:220.70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Slots up and down for garage door opener wires to pass though clean and safe.</w: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1. Locate the support trusses above where the door track is located to safely lag in and attach the channels.</w: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*Its mandatory to mount the channels horizontal to the door.</w: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2. Mark strait up from where the tube will be attaching to the opener,  make a 2-inch hole.</w: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Attach the channel and retainers directly above the opener. Don't totally tighten up the retainers, yet! </w: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u w:val="single"/>
          <w:shd w:fill="auto" w:val="clear"/>
        </w:rPr>
        <w:t xml:space="preserve">*The bolting sequence is important.</w:t>
      </w:r>
      <w:r>
        <w:rPr>
          <w:rFonts w:ascii="Calibri" w:hAnsi="Calibri" w:cs="Calibri" w:eastAsia="Calibri"/>
          <w:color w:val="auto"/>
          <w:spacing w:val="0"/>
          <w:position w:val="0"/>
          <w:sz w:val="28"/>
          <w:shd w:fill="auto" w:val="clear"/>
        </w:rPr>
        <w:t xml:space="preserve"> </w: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First assemble the retainers correctly in the channel and bolt them in place above where it will receive the tubes. loosly but securely bolt the retainers untill your ready to connect the tube above  the opener. Don't totally tighten up the retainers, yet!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8"/>
          <w:shd w:fill="auto" w:val="clear"/>
        </w:rPr>
        <w:t xml:space="preserve">Place the Chrome ring in place before you bolt the adjustable tube in place.</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8"/>
          <w:shd w:fill="auto" w:val="clear"/>
        </w:rPr>
        <w:t xml:space="preserve">Now Place the outer tube in between the two retainers. Then, tighten the tube on the retainer.  That way the retainers are tight on the tubes. Now tighten the retainers well to the channel.</w: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Don't totally tighten up the retainers, yet!  Slide the adjustable tube into larger tube, adjust, bolt and attach tubes to tracks and bolt securely.  In this picture below is the channel with the retainers properly placed. Thunder mounts retainers have a 30 degree sweep in case you need to mount at an angled support.</w:t>
      </w:r>
    </w:p>
    <w:p>
      <w:pPr>
        <w:spacing w:before="0" w:after="160" w:line="259"/>
        <w:ind w:right="0" w:left="0" w:firstLine="0"/>
        <w:jc w:val="left"/>
        <w:rPr>
          <w:rFonts w:ascii="Calibri" w:hAnsi="Calibri" w:cs="Calibri" w:eastAsia="Calibri"/>
          <w:color w:val="auto"/>
          <w:spacing w:val="0"/>
          <w:position w:val="0"/>
          <w:sz w:val="22"/>
          <w:shd w:fill="auto" w:val="clear"/>
        </w:rPr>
      </w:pPr>
      <w:r>
        <w:object w:dxaOrig="3219" w:dyaOrig="4697">
          <v:rect xmlns:o="urn:schemas-microsoft-com:office:office" xmlns:v="urn:schemas-microsoft-com:vml" id="rectole0000000008" style="width:160.950000pt;height:234.85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r>
        <w:object w:dxaOrig="4636" w:dyaOrig="4231">
          <v:rect xmlns:o="urn:schemas-microsoft-com:office:office" xmlns:v="urn:schemas-microsoft-com:vml" id="rectole0000000009" style="width:231.800000pt;height:211.55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This is how it will look assembled correctly.</w: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Pull your sensor wires down the from the slots in the tubes and connecct them.</w: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Make sure everything is tight. Glue up the chrome ring if you go with that style. Both styles look great. Accessory end plugs available.</w: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Share your experience installing Thunder Mounts.</w: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Thank You for your Purchase. Send pictures and experience installing Thunder Mounts Solution! </w:t>
      </w:r>
      <w:hyperlink xmlns:r="http://schemas.openxmlformats.org/officeDocument/2006/relationships" r:id="docRId20">
        <w:r>
          <w:rPr>
            <w:rFonts w:ascii="Calibri" w:hAnsi="Calibri" w:cs="Calibri" w:eastAsia="Calibri"/>
            <w:color w:val="0563C1"/>
            <w:spacing w:val="0"/>
            <w:position w:val="0"/>
            <w:sz w:val="28"/>
            <w:u w:val="single"/>
            <w:shd w:fill="auto" w:val="clear"/>
          </w:rPr>
          <w:t xml:space="preserve">Thunder@ThunderMounts.com</w:t>
        </w:r>
      </w:hyperlink>
      <w:r>
        <w:rPr>
          <w:rFonts w:ascii="Calibri" w:hAnsi="Calibri" w:cs="Calibri" w:eastAsia="Calibri"/>
          <w:color w:val="auto"/>
          <w:spacing w:val="0"/>
          <w:position w:val="0"/>
          <w:sz w:val="28"/>
          <w:shd w:fill="auto" w:val="clear"/>
        </w:rPr>
        <w:t xml:space="preserve"> or 805-338-6680</w: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Disclamer: None of Thunder Mounts Garage Systems personel and or representatives are not resposable for the installation of this product.</w: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This product must be installed properly and securly to a structural support running front to back to support the channels.</w: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Thunder Mounts Garage Systems LLC.</w: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 The Leader of Overhead Garage Mount Safety &amp; Technology</w: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The Overhead Garage Mount Solution Made In America.Injury and or </w:t>
      </w: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property damage can occur if instructions are not followed properly voids</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8"/>
          <w:shd w:fill="auto" w:val="clear"/>
        </w:rPr>
        <w:t xml:space="preserve">All manufactures warranty.  Thunder Mounts Exclusive  5  Year Warranty.</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p>
    <w:p>
      <w:pPr>
        <w:spacing w:before="0" w:after="160" w:line="259"/>
        <w:ind w:right="0" w:left="0" w:firstLine="0"/>
        <w:jc w:val="left"/>
        <w:rPr>
          <w:rFonts w:ascii="Calibri" w:hAnsi="Calibri" w:cs="Calibri" w:eastAsia="Calibri"/>
          <w:color w:val="auto"/>
          <w:spacing w:val="0"/>
          <w:position w:val="0"/>
          <w:sz w:val="22"/>
          <w:shd w:fill="auto" w:val="clear"/>
        </w:rPr>
      </w:pPr>
    </w:p>
    <w:p>
      <w:pPr>
        <w:spacing w:before="0" w:after="160" w:line="259"/>
        <w:ind w:right="0" w:left="0" w:firstLine="0"/>
        <w:jc w:val="left"/>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2"/>
          <w:shd w:fill="auto" w:val="clear"/>
        </w:rPr>
        <w:t xml:space="preserve">    </w:t>
      </w:r>
    </w:p>
    <w:p>
      <w:pPr>
        <w:spacing w:before="0" w:after="160" w:line="259"/>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8.wmf" Id="docRId17" Type="http://schemas.openxmlformats.org/officeDocument/2006/relationships/image" /><Relationship Target="media/image3.wmf" Id="docRId7" Type="http://schemas.openxmlformats.org/officeDocument/2006/relationships/image" /><Relationship Target="embeddings/oleObject7.bin" Id="docRId14" Type="http://schemas.openxmlformats.org/officeDocument/2006/relationships/oleObject" /><Relationship Target="embeddings/oleObject3.bin" Id="docRId6" Type="http://schemas.openxmlformats.org/officeDocument/2006/relationships/oleObject" /><Relationship Target="media/image0.wmf" Id="docRId1" Type="http://schemas.openxmlformats.org/officeDocument/2006/relationships/image" /><Relationship Target="media/image5.wmf" Id="docRId11" Type="http://schemas.openxmlformats.org/officeDocument/2006/relationships/image" /><Relationship Target="media/image7.wmf" Id="docRId15" Type="http://schemas.openxmlformats.org/officeDocument/2006/relationships/image" /><Relationship Target="media/image9.wmf" Id="docRId19" Type="http://schemas.openxmlformats.org/officeDocument/2006/relationships/image" /><Relationship Target="styles.xml" Id="docRId22" Type="http://schemas.openxmlformats.org/officeDocument/2006/relationships/styles" /><Relationship Target="media/image2.wmf" Id="docRId5" Type="http://schemas.openxmlformats.org/officeDocument/2006/relationships/image" /><Relationship Target="media/image4.wmf" Id="docRId9" Type="http://schemas.openxmlformats.org/officeDocument/2006/relationships/image" /><Relationship Target="embeddings/oleObject0.bin" Id="docRId0" Type="http://schemas.openxmlformats.org/officeDocument/2006/relationships/oleObject" /><Relationship Target="embeddings/oleObject6.bin" Id="docRId12" Type="http://schemas.openxmlformats.org/officeDocument/2006/relationships/oleObject" /><Relationship Target="embeddings/oleObject8.bin" Id="docRId16" Type="http://schemas.openxmlformats.org/officeDocument/2006/relationships/oleObject" /><Relationship Target="numbering.xml" Id="docRId21" Type="http://schemas.openxmlformats.org/officeDocument/2006/relationships/numbering" /><Relationship Target="embeddings/oleObject2.bin" Id="docRId4" Type="http://schemas.openxmlformats.org/officeDocument/2006/relationships/oleObject" /><Relationship Target="embeddings/oleObject4.bin" Id="docRId8" Type="http://schemas.openxmlformats.org/officeDocument/2006/relationships/oleObject" /><Relationship Target="media/image6.wmf" Id="docRId13" Type="http://schemas.openxmlformats.org/officeDocument/2006/relationships/image" /><Relationship TargetMode="External" Target="mailto:Thunder@ThunderMounts.com" Id="docRId20" Type="http://schemas.openxmlformats.org/officeDocument/2006/relationships/hyperlink" /><Relationship Target="media/image1.wmf" Id="docRId3" Type="http://schemas.openxmlformats.org/officeDocument/2006/relationships/image" /><Relationship Target="embeddings/oleObject5.bin" Id="docRId10" Type="http://schemas.openxmlformats.org/officeDocument/2006/relationships/oleObject" /><Relationship Target="embeddings/oleObject9.bin" Id="docRId18" Type="http://schemas.openxmlformats.org/officeDocument/2006/relationships/oleObject" /><Relationship Target="embeddings/oleObject1.bin" Id="docRId2" Type="http://schemas.openxmlformats.org/officeDocument/2006/relationships/oleObject" /></Relationships>
</file>